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6B" w:rsidRDefault="00C3220F" w:rsidP="00B51D6B">
      <w:pPr>
        <w:spacing w:after="0"/>
        <w:jc w:val="center"/>
        <w:rPr>
          <w:rFonts w:ascii="Garamond" w:hAnsi="Garamond"/>
          <w:b/>
          <w:sz w:val="32"/>
          <w:szCs w:val="32"/>
        </w:rPr>
      </w:pPr>
      <w:r>
        <w:rPr>
          <w:rFonts w:ascii="Garamond" w:hAnsi="Garamond"/>
          <w:b/>
          <w:sz w:val="32"/>
          <w:szCs w:val="32"/>
        </w:rPr>
        <w:t>A MAGYARORSZÁGI SAJÁTJOGÚ METROPOLITAI EGYHÁZ</w:t>
      </w:r>
    </w:p>
    <w:p w:rsidR="00B907B8" w:rsidRPr="00B51D6B" w:rsidRDefault="00C3220F" w:rsidP="00B51D6B">
      <w:pPr>
        <w:spacing w:after="0"/>
        <w:jc w:val="center"/>
        <w:rPr>
          <w:rFonts w:ascii="Garamond" w:hAnsi="Garamond"/>
          <w:b/>
          <w:sz w:val="32"/>
          <w:szCs w:val="32"/>
        </w:rPr>
      </w:pPr>
      <w:r>
        <w:rPr>
          <w:rFonts w:ascii="Garamond" w:hAnsi="Garamond"/>
          <w:b/>
          <w:sz w:val="32"/>
          <w:szCs w:val="32"/>
        </w:rPr>
        <w:t>(</w:t>
      </w:r>
      <w:r w:rsidR="00B51D6B">
        <w:rPr>
          <w:rFonts w:ascii="Garamond" w:hAnsi="Garamond"/>
          <w:b/>
          <w:sz w:val="32"/>
          <w:szCs w:val="32"/>
        </w:rPr>
        <w:t>GÖRÖGKATOLIKUS METROPÓLIA</w:t>
      </w:r>
      <w:r>
        <w:rPr>
          <w:rFonts w:ascii="Garamond" w:hAnsi="Garamond"/>
          <w:b/>
          <w:sz w:val="32"/>
          <w:szCs w:val="32"/>
        </w:rPr>
        <w:t>)</w:t>
      </w:r>
      <w:r w:rsidR="00B51D6B">
        <w:rPr>
          <w:rFonts w:ascii="Garamond" w:hAnsi="Garamond"/>
          <w:b/>
          <w:sz w:val="32"/>
          <w:szCs w:val="32"/>
        </w:rPr>
        <w:t xml:space="preserve"> ALAPÍTÓ BULLÁJA</w:t>
      </w:r>
    </w:p>
    <w:p w:rsidR="00C3220F" w:rsidRDefault="00C3220F" w:rsidP="00B51D6B">
      <w:pPr>
        <w:spacing w:before="240" w:after="120"/>
        <w:jc w:val="center"/>
        <w:rPr>
          <w:rFonts w:ascii="Garamond" w:hAnsi="Garamond"/>
          <w:color w:val="000000"/>
          <w:sz w:val="28"/>
          <w:szCs w:val="28"/>
        </w:rPr>
      </w:pPr>
    </w:p>
    <w:p w:rsidR="00B51D6B" w:rsidRPr="007E492B" w:rsidRDefault="00B51D6B" w:rsidP="00B51D6B">
      <w:pPr>
        <w:spacing w:before="240" w:after="120"/>
        <w:jc w:val="center"/>
        <w:rPr>
          <w:rFonts w:ascii="Garamond" w:hAnsi="Garamond"/>
          <w:color w:val="000000"/>
          <w:spacing w:val="-2"/>
          <w:sz w:val="28"/>
          <w:szCs w:val="28"/>
        </w:rPr>
      </w:pPr>
      <w:r w:rsidRPr="007E492B">
        <w:rPr>
          <w:rFonts w:ascii="Garamond" w:hAnsi="Garamond"/>
          <w:color w:val="000000"/>
          <w:sz w:val="28"/>
          <w:szCs w:val="28"/>
        </w:rPr>
        <w:t>FRANCISCUS EPISCOPUS</w:t>
      </w:r>
      <w:r w:rsidRPr="007E492B">
        <w:rPr>
          <w:rFonts w:ascii="Garamond" w:hAnsi="Garamond"/>
          <w:color w:val="000000"/>
          <w:sz w:val="28"/>
          <w:szCs w:val="28"/>
        </w:rPr>
        <w:br/>
        <w:t>Servus Servorum Dei</w:t>
      </w:r>
      <w:r w:rsidRPr="007E492B">
        <w:rPr>
          <w:rFonts w:ascii="Garamond" w:hAnsi="Garamond"/>
          <w:color w:val="000000"/>
          <w:sz w:val="28"/>
          <w:szCs w:val="28"/>
        </w:rPr>
        <w:br/>
      </w:r>
      <w:r w:rsidRPr="007E492B">
        <w:rPr>
          <w:rFonts w:ascii="Garamond" w:hAnsi="Garamond"/>
          <w:sz w:val="28"/>
          <w:szCs w:val="28"/>
        </w:rPr>
        <w:t>ad perpetuam rei memoriam.</w:t>
      </w:r>
    </w:p>
    <w:p w:rsidR="00B51D6B" w:rsidRPr="007E492B" w:rsidRDefault="00B51D6B" w:rsidP="00B51D6B">
      <w:pPr>
        <w:spacing w:before="240" w:after="120"/>
        <w:ind w:firstLine="708"/>
        <w:jc w:val="both"/>
        <w:rPr>
          <w:rFonts w:ascii="Garamond" w:hAnsi="Garamond"/>
          <w:color w:val="000000"/>
          <w:spacing w:val="1"/>
          <w:sz w:val="28"/>
          <w:szCs w:val="28"/>
        </w:rPr>
      </w:pPr>
      <w:r w:rsidRPr="007E492B">
        <w:rPr>
          <w:rFonts w:ascii="Garamond" w:hAnsi="Garamond"/>
          <w:color w:val="000000"/>
          <w:sz w:val="28"/>
          <w:szCs w:val="28"/>
        </w:rPr>
        <w:t xml:space="preserve">In hac suprema Apostolorum Principis Cathedra positi, inter haud parvas nec paucas summi Apostolici ministerii Nostri curas magni momenti habendas esse censemus eas, quae ad Ecclesias Orientales pertinent, cum emineant ipsae vetusta ac memoranda historia, sana doctrina, praeclaris traditionibus et miris exemplis sanctitatis. Hisce igitur considerationibus edocti et Decessorum Nostrorum vestigia secuti, audito Venerabili Fratre Nostro Cardinale Praefecto Congregationis pro Ecclesiis Orientalibus, summa Apostolica potestate constituimus </w:t>
      </w:r>
      <w:r w:rsidRPr="007E492B">
        <w:rPr>
          <w:rFonts w:ascii="Garamond" w:hAnsi="Garamond"/>
          <w:b/>
          <w:color w:val="000000"/>
          <w:sz w:val="28"/>
          <w:szCs w:val="28"/>
        </w:rPr>
        <w:t xml:space="preserve">Ecclesiam Metropolitanam sui iuris Hungariae pro Christifidelibus Byzantini ritus, </w:t>
      </w:r>
      <w:r w:rsidRPr="007E492B">
        <w:rPr>
          <w:rFonts w:ascii="Garamond" w:hAnsi="Garamond"/>
          <w:color w:val="000000"/>
          <w:sz w:val="28"/>
          <w:szCs w:val="28"/>
        </w:rPr>
        <w:t>cui Archiepiscopus Metropolita Haidudoroghensis praesidet dum residentiae sedem in urbe Debrecensi ponimus et Ecclesiam Cathedralem in sacra aede Mariae Matris Dei a Patrocinio. Eius autem constitutio et administratio ad normas Codicis Canonum Ecclesiarum Orientalium fient. Quae vero iussimus ad effectum rite adducantur deque absoluto negotio sueta documenta exarentur et ad Congregationem pro Ecclesiis Orientalibus mittantur. Hanc denique Apostolicam Constitutionem nunc et in posterum ratam esse volumus, contrariis privilegiis et consuetudinibus quibuslibet etiam centenariis minime obstantibus.</w:t>
      </w:r>
    </w:p>
    <w:p w:rsidR="00B51D6B" w:rsidRPr="007E492B" w:rsidRDefault="00B51D6B" w:rsidP="00B51D6B">
      <w:pPr>
        <w:spacing w:after="120"/>
        <w:ind w:firstLine="708"/>
        <w:jc w:val="both"/>
        <w:rPr>
          <w:rFonts w:ascii="Garamond" w:hAnsi="Garamond"/>
          <w:color w:val="000000"/>
          <w:sz w:val="28"/>
          <w:szCs w:val="28"/>
        </w:rPr>
      </w:pPr>
      <w:r w:rsidRPr="007E492B">
        <w:rPr>
          <w:rFonts w:ascii="Garamond" w:hAnsi="Garamond"/>
          <w:color w:val="000000"/>
          <w:sz w:val="28"/>
          <w:szCs w:val="28"/>
        </w:rPr>
        <w:t xml:space="preserve">Datum Romae, apud S. Petrum, die undevicesimo mensis Martii, </w:t>
      </w:r>
      <w:r w:rsidRPr="007E492B">
        <w:rPr>
          <w:rFonts w:ascii="Garamond" w:hAnsi="Garamond"/>
          <w:color w:val="000000"/>
          <w:spacing w:val="1"/>
          <w:sz w:val="28"/>
          <w:szCs w:val="28"/>
        </w:rPr>
        <w:t xml:space="preserve">in sollemnitate Sancti Ioseph, Sponsi Beatae Mariae Virginis et Patroni Universalis Ecclesiae, </w:t>
      </w:r>
      <w:r w:rsidRPr="007E492B">
        <w:rPr>
          <w:rFonts w:ascii="Garamond" w:hAnsi="Garamond"/>
          <w:color w:val="000000"/>
          <w:sz w:val="28"/>
          <w:szCs w:val="28"/>
        </w:rPr>
        <w:t>anno Domini bismillesimo decimo quinto, Pontificatus Nostri tertio.</w:t>
      </w:r>
    </w:p>
    <w:p w:rsidR="00B51D6B" w:rsidRPr="007E492B" w:rsidRDefault="00B51D6B" w:rsidP="00B51D6B">
      <w:pPr>
        <w:tabs>
          <w:tab w:val="center" w:pos="1620"/>
          <w:tab w:val="center" w:pos="7380"/>
        </w:tabs>
        <w:spacing w:after="120"/>
        <w:jc w:val="both"/>
        <w:rPr>
          <w:rFonts w:ascii="Garamond" w:hAnsi="Garamond"/>
          <w:color w:val="000000"/>
          <w:sz w:val="28"/>
          <w:szCs w:val="28"/>
        </w:rPr>
      </w:pPr>
      <w:r w:rsidRPr="007E492B">
        <w:rPr>
          <w:rFonts w:ascii="Garamond" w:hAnsi="Garamond"/>
          <w:sz w:val="28"/>
          <w:szCs w:val="28"/>
        </w:rPr>
        <w:tab/>
        <w:t>Petrus Card. Parolin</w:t>
      </w:r>
      <w:r w:rsidRPr="007E492B">
        <w:rPr>
          <w:rFonts w:ascii="Garamond" w:hAnsi="Garamond"/>
          <w:sz w:val="28"/>
          <w:szCs w:val="28"/>
        </w:rPr>
        <w:tab/>
        <w:t>Leonardus Card. Sandri</w:t>
      </w:r>
      <w:r w:rsidRPr="007E492B">
        <w:rPr>
          <w:rFonts w:ascii="Garamond" w:hAnsi="Garamond"/>
          <w:sz w:val="28"/>
          <w:szCs w:val="28"/>
        </w:rPr>
        <w:br/>
      </w:r>
      <w:r w:rsidRPr="007E492B">
        <w:rPr>
          <w:rFonts w:ascii="Garamond" w:hAnsi="Garamond"/>
          <w:sz w:val="28"/>
          <w:szCs w:val="28"/>
        </w:rPr>
        <w:tab/>
        <w:t>Secretarius Status</w:t>
      </w:r>
      <w:r w:rsidRPr="007E492B">
        <w:rPr>
          <w:rFonts w:ascii="Garamond" w:hAnsi="Garamond"/>
          <w:sz w:val="28"/>
          <w:szCs w:val="28"/>
        </w:rPr>
        <w:tab/>
        <w:t>C. pro Ecclesiis Orientalibus Praefectus</w:t>
      </w:r>
    </w:p>
    <w:p w:rsidR="00B51D6B" w:rsidRPr="007E492B" w:rsidRDefault="00B51D6B" w:rsidP="00B51D6B">
      <w:pPr>
        <w:spacing w:after="120"/>
        <w:jc w:val="right"/>
        <w:rPr>
          <w:rFonts w:ascii="Garamond" w:hAnsi="Garamond"/>
          <w:sz w:val="28"/>
          <w:szCs w:val="28"/>
        </w:rPr>
      </w:pPr>
      <w:r w:rsidRPr="007E492B">
        <w:rPr>
          <w:rFonts w:ascii="Garamond" w:hAnsi="Garamond"/>
          <w:sz w:val="28"/>
          <w:szCs w:val="28"/>
        </w:rPr>
        <w:t>Franciscus Di Felice, Prot. Ap.</w:t>
      </w:r>
    </w:p>
    <w:p w:rsidR="00B51D6B" w:rsidRPr="007E492B" w:rsidRDefault="00B51D6B" w:rsidP="00B51D6B">
      <w:pPr>
        <w:spacing w:after="120"/>
        <w:jc w:val="right"/>
        <w:rPr>
          <w:rFonts w:ascii="Garamond" w:hAnsi="Garamond"/>
          <w:sz w:val="28"/>
          <w:szCs w:val="28"/>
        </w:rPr>
      </w:pPr>
      <w:r w:rsidRPr="007E492B">
        <w:rPr>
          <w:rFonts w:ascii="Garamond" w:hAnsi="Garamond"/>
          <w:sz w:val="28"/>
          <w:szCs w:val="28"/>
        </w:rPr>
        <w:t>Leonardus Sapienza, Prot. Ap.</w:t>
      </w:r>
    </w:p>
    <w:p w:rsidR="00B51D6B" w:rsidRPr="007E492B" w:rsidRDefault="00B51D6B" w:rsidP="00B51D6B">
      <w:pPr>
        <w:spacing w:before="463" w:after="120"/>
        <w:jc w:val="center"/>
        <w:rPr>
          <w:rFonts w:ascii="Garamond" w:hAnsi="Garamond"/>
          <w:color w:val="000000"/>
          <w:spacing w:val="-2"/>
          <w:sz w:val="28"/>
          <w:szCs w:val="28"/>
        </w:rPr>
      </w:pPr>
      <w:r w:rsidRPr="007E492B">
        <w:rPr>
          <w:rFonts w:ascii="Garamond" w:hAnsi="Garamond"/>
          <w:color w:val="000000"/>
          <w:sz w:val="28"/>
          <w:szCs w:val="28"/>
        </w:rPr>
        <w:t>FERENC PÜSPÖK,</w:t>
      </w:r>
      <w:r w:rsidRPr="007E492B">
        <w:rPr>
          <w:rFonts w:ascii="Garamond" w:hAnsi="Garamond"/>
          <w:color w:val="000000"/>
          <w:sz w:val="28"/>
          <w:szCs w:val="28"/>
        </w:rPr>
        <w:br/>
        <w:t>Isten szolgáinak szolgája</w:t>
      </w:r>
      <w:r w:rsidRPr="007E492B">
        <w:rPr>
          <w:rFonts w:ascii="Garamond" w:hAnsi="Garamond"/>
          <w:color w:val="000000"/>
          <w:sz w:val="28"/>
          <w:szCs w:val="28"/>
        </w:rPr>
        <w:br/>
      </w:r>
      <w:r w:rsidRPr="007E492B">
        <w:rPr>
          <w:rFonts w:ascii="Garamond" w:hAnsi="Garamond"/>
          <w:sz w:val="28"/>
          <w:szCs w:val="28"/>
        </w:rPr>
        <w:t>a dolog örök emlékezetéül.</w:t>
      </w:r>
    </w:p>
    <w:p w:rsidR="00B51D6B" w:rsidRPr="007E492B" w:rsidRDefault="00B51D6B" w:rsidP="00B51D6B">
      <w:pPr>
        <w:spacing w:before="240" w:after="120"/>
        <w:ind w:firstLine="708"/>
        <w:jc w:val="both"/>
        <w:rPr>
          <w:rFonts w:ascii="Garamond" w:hAnsi="Garamond"/>
          <w:color w:val="000000"/>
          <w:sz w:val="28"/>
          <w:szCs w:val="28"/>
        </w:rPr>
      </w:pPr>
      <w:r>
        <w:rPr>
          <w:rFonts w:ascii="Garamond" w:hAnsi="Garamond"/>
          <w:color w:val="000000"/>
          <w:spacing w:val="-2"/>
          <w:sz w:val="28"/>
          <w:szCs w:val="28"/>
        </w:rPr>
        <w:t>Legfelső katedrájá</w:t>
      </w:r>
      <w:r w:rsidRPr="007E492B">
        <w:rPr>
          <w:rFonts w:ascii="Garamond" w:hAnsi="Garamond"/>
          <w:color w:val="000000"/>
          <w:spacing w:val="-2"/>
          <w:sz w:val="28"/>
          <w:szCs w:val="28"/>
        </w:rPr>
        <w:t xml:space="preserve">n ülve </w:t>
      </w:r>
      <w:r>
        <w:rPr>
          <w:rFonts w:ascii="Garamond" w:hAnsi="Garamond"/>
          <w:color w:val="000000"/>
          <w:spacing w:val="-2"/>
          <w:sz w:val="28"/>
          <w:szCs w:val="28"/>
        </w:rPr>
        <w:t xml:space="preserve">az apostolok fejedelmének </w:t>
      </w:r>
      <w:r w:rsidRPr="007E492B">
        <w:rPr>
          <w:rFonts w:ascii="Garamond" w:hAnsi="Garamond"/>
          <w:color w:val="000000"/>
          <w:spacing w:val="-2"/>
          <w:sz w:val="28"/>
          <w:szCs w:val="28"/>
        </w:rPr>
        <w:t>úgy véljük</w:t>
      </w:r>
      <w:r w:rsidRPr="007E492B">
        <w:rPr>
          <w:rFonts w:ascii="Garamond" w:hAnsi="Garamond"/>
          <w:color w:val="000000"/>
          <w:sz w:val="28"/>
          <w:szCs w:val="28"/>
        </w:rPr>
        <w:t xml:space="preserve">, hogy </w:t>
      </w:r>
      <w:r w:rsidRPr="007E492B">
        <w:rPr>
          <w:rFonts w:ascii="Garamond" w:hAnsi="Garamond"/>
          <w:color w:val="000000"/>
          <w:spacing w:val="-2"/>
          <w:sz w:val="28"/>
          <w:szCs w:val="28"/>
        </w:rPr>
        <w:t xml:space="preserve">legfőbb apostoli szolgálatunkból fakadó nem csekély és nem is kevés gondunk között igen jelentősnek kell tartanunk azokat, amelyek a keleti egyházakat érintik, mivel azok kitűnnek ősi és nevezetes történelmükkel, egészséges tanításukkal, kiváló hagyományaikkal és az életszentség ragyogó példáival. Ezen megfontolásokból okulva és elődeink nyomdokát követve, meghallgatván tiszteletreméltó testvérünket, a Keleti Egyházak Kongregációjának bíboros prefektusát, legfőbb apostoli hatalmunknál fogva létrehozzuk a </w:t>
      </w:r>
      <w:r w:rsidRPr="007E492B">
        <w:rPr>
          <w:rFonts w:ascii="Garamond" w:hAnsi="Garamond"/>
          <w:b/>
          <w:color w:val="000000"/>
          <w:spacing w:val="-2"/>
          <w:sz w:val="28"/>
          <w:szCs w:val="28"/>
        </w:rPr>
        <w:t>Magyarországi Sajátjogú Metropolitai Egyházat a bizánci rítusú krisztushívők számára</w:t>
      </w:r>
      <w:r w:rsidRPr="007E492B">
        <w:rPr>
          <w:rFonts w:ascii="Garamond" w:hAnsi="Garamond"/>
          <w:color w:val="000000"/>
          <w:spacing w:val="-2"/>
          <w:sz w:val="28"/>
          <w:szCs w:val="28"/>
        </w:rPr>
        <w:t>, amelyet a hajdúdorogi érsek metropolita vezet, miközben székhelyét Debrecen városába helyezzük és székesegyházának az Istenszülő Oltalmáról nevezett templomot rendeljük. Létrehozása és kormányzása pedig a Keleti Egyházak Kánjonainak Törvénykönyve szabályai szerint történjék. Amit pedig megparancsoltunk, azt szabályosan hajtsák végre, s a feladat elvégzéséről készüljenek el a szokásos okiratok és küldjék meg azokat a Keleti Egyházak Kongregációjához. Végezetül azt akarjuk, hogy ez az apostoli rendelkezés most és a továbbiakban érvényes legyen; minden ellenkező kiváltság és jogszokás, még a száz évnél régebbi is, hatályát veszti.</w:t>
      </w:r>
    </w:p>
    <w:p w:rsidR="00B51D6B" w:rsidRPr="007E492B" w:rsidRDefault="00B51D6B" w:rsidP="00B51D6B">
      <w:pPr>
        <w:spacing w:after="120"/>
        <w:ind w:firstLine="708"/>
        <w:jc w:val="both"/>
        <w:rPr>
          <w:rFonts w:ascii="Garamond" w:hAnsi="Garamond"/>
          <w:color w:val="000000"/>
          <w:sz w:val="28"/>
          <w:szCs w:val="28"/>
        </w:rPr>
      </w:pPr>
      <w:r w:rsidRPr="007E492B">
        <w:rPr>
          <w:rFonts w:ascii="Garamond" w:hAnsi="Garamond"/>
          <w:color w:val="000000"/>
          <w:sz w:val="28"/>
          <w:szCs w:val="28"/>
        </w:rPr>
        <w:t xml:space="preserve">Kelt Rómában, Szent Péternél, március hó tizenkilencedik napján, </w:t>
      </w:r>
      <w:r w:rsidRPr="007E492B">
        <w:rPr>
          <w:rFonts w:ascii="Garamond" w:hAnsi="Garamond"/>
          <w:color w:val="000000"/>
          <w:spacing w:val="-2"/>
          <w:sz w:val="28"/>
          <w:szCs w:val="28"/>
        </w:rPr>
        <w:t>Szent Józsefnek, a Boldogságos Szűz Mária jegyesének és az Egyetemes Egyház patrónusának főünnepén</w:t>
      </w:r>
      <w:r w:rsidRPr="007E492B">
        <w:rPr>
          <w:rFonts w:ascii="Garamond" w:hAnsi="Garamond"/>
          <w:color w:val="000000"/>
          <w:spacing w:val="1"/>
          <w:sz w:val="28"/>
          <w:szCs w:val="28"/>
        </w:rPr>
        <w:t>, az Úr kétezer-tizenötödik esztendejében</w:t>
      </w:r>
      <w:r w:rsidRPr="007E492B">
        <w:rPr>
          <w:rFonts w:ascii="Garamond" w:hAnsi="Garamond"/>
          <w:color w:val="000000"/>
          <w:sz w:val="28"/>
          <w:szCs w:val="28"/>
        </w:rPr>
        <w:t>, pápaságunk harmadik évében.</w:t>
      </w:r>
    </w:p>
    <w:p w:rsidR="00B51D6B" w:rsidRPr="007E492B" w:rsidRDefault="00B51D6B" w:rsidP="00B51D6B">
      <w:pPr>
        <w:tabs>
          <w:tab w:val="center" w:pos="1620"/>
          <w:tab w:val="center" w:pos="7380"/>
        </w:tabs>
        <w:spacing w:after="120"/>
        <w:jc w:val="both"/>
        <w:rPr>
          <w:rFonts w:ascii="Garamond" w:hAnsi="Garamond"/>
          <w:color w:val="000000"/>
          <w:sz w:val="28"/>
          <w:szCs w:val="28"/>
        </w:rPr>
      </w:pPr>
      <w:r w:rsidRPr="007E492B">
        <w:rPr>
          <w:rFonts w:ascii="Garamond" w:hAnsi="Garamond"/>
          <w:sz w:val="28"/>
          <w:szCs w:val="28"/>
        </w:rPr>
        <w:tab/>
        <w:t>Pietro Parolin bíboros</w:t>
      </w:r>
      <w:r w:rsidRPr="007E492B">
        <w:rPr>
          <w:rFonts w:ascii="Garamond" w:hAnsi="Garamond"/>
          <w:sz w:val="28"/>
          <w:szCs w:val="28"/>
        </w:rPr>
        <w:tab/>
        <w:t>Leonardo Sandri bíboros</w:t>
      </w:r>
      <w:r w:rsidRPr="007E492B">
        <w:rPr>
          <w:rFonts w:ascii="Garamond" w:hAnsi="Garamond"/>
          <w:sz w:val="28"/>
          <w:szCs w:val="28"/>
        </w:rPr>
        <w:br/>
      </w:r>
      <w:r w:rsidRPr="007E492B">
        <w:rPr>
          <w:rFonts w:ascii="Garamond" w:hAnsi="Garamond"/>
          <w:sz w:val="28"/>
          <w:szCs w:val="28"/>
        </w:rPr>
        <w:tab/>
        <w:t>államtitkár</w:t>
      </w:r>
      <w:r w:rsidRPr="007E492B">
        <w:rPr>
          <w:rFonts w:ascii="Garamond" w:hAnsi="Garamond"/>
          <w:sz w:val="28"/>
          <w:szCs w:val="28"/>
        </w:rPr>
        <w:tab/>
        <w:t>a Keleti Egyházak Kongregációjának prefektusa</w:t>
      </w:r>
    </w:p>
    <w:p w:rsidR="00B51D6B" w:rsidRPr="007E492B" w:rsidRDefault="00B51D6B" w:rsidP="00B51D6B">
      <w:pPr>
        <w:spacing w:after="120"/>
        <w:jc w:val="right"/>
        <w:rPr>
          <w:rFonts w:ascii="Garamond" w:hAnsi="Garamond"/>
          <w:sz w:val="28"/>
          <w:szCs w:val="28"/>
        </w:rPr>
      </w:pPr>
      <w:r w:rsidRPr="007E492B">
        <w:rPr>
          <w:rFonts w:ascii="Garamond" w:hAnsi="Garamond"/>
          <w:sz w:val="28"/>
          <w:szCs w:val="28"/>
        </w:rPr>
        <w:t>Francesco Di Felice, apostoli protonotárius</w:t>
      </w:r>
    </w:p>
    <w:p w:rsidR="00B51D6B" w:rsidRPr="007E492B" w:rsidRDefault="00B51D6B" w:rsidP="00B51D6B">
      <w:pPr>
        <w:spacing w:after="120"/>
        <w:jc w:val="right"/>
        <w:rPr>
          <w:rFonts w:ascii="Garamond" w:hAnsi="Garamond"/>
          <w:sz w:val="28"/>
          <w:szCs w:val="28"/>
        </w:rPr>
      </w:pPr>
      <w:r w:rsidRPr="007E492B">
        <w:rPr>
          <w:rFonts w:ascii="Garamond" w:hAnsi="Garamond"/>
          <w:sz w:val="28"/>
          <w:szCs w:val="28"/>
        </w:rPr>
        <w:t>Leonardo Sapienza, apostoli protonotárius</w:t>
      </w:r>
    </w:p>
    <w:p w:rsidR="00B907B8" w:rsidRPr="00B907B8" w:rsidRDefault="00B907B8" w:rsidP="00B907B8">
      <w:pPr>
        <w:tabs>
          <w:tab w:val="center" w:pos="7938"/>
        </w:tabs>
        <w:spacing w:after="0"/>
        <w:rPr>
          <w:rFonts w:ascii="Garamond" w:hAnsi="Garamond"/>
          <w:sz w:val="24"/>
          <w:szCs w:val="24"/>
        </w:rPr>
      </w:pPr>
    </w:p>
    <w:p w:rsidR="00B907B8" w:rsidRDefault="00B907B8" w:rsidP="00B907B8">
      <w:pPr>
        <w:tabs>
          <w:tab w:val="center" w:pos="7938"/>
        </w:tabs>
        <w:spacing w:after="0"/>
        <w:rPr>
          <w:rFonts w:ascii="Garamond" w:hAnsi="Garamond"/>
          <w:sz w:val="24"/>
          <w:szCs w:val="24"/>
        </w:rPr>
      </w:pPr>
    </w:p>
    <w:p w:rsidR="00C3220F" w:rsidRDefault="00C3220F" w:rsidP="00B907B8">
      <w:pPr>
        <w:tabs>
          <w:tab w:val="center" w:pos="7938"/>
        </w:tabs>
        <w:spacing w:after="0"/>
        <w:rPr>
          <w:rFonts w:ascii="Garamond" w:hAnsi="Garamond"/>
          <w:sz w:val="24"/>
          <w:szCs w:val="24"/>
        </w:rPr>
      </w:pPr>
    </w:p>
    <w:p w:rsidR="00C3220F" w:rsidRDefault="00C3220F" w:rsidP="00B907B8">
      <w:pPr>
        <w:tabs>
          <w:tab w:val="center" w:pos="7938"/>
        </w:tabs>
        <w:spacing w:after="0"/>
        <w:rPr>
          <w:rFonts w:ascii="Garamond" w:hAnsi="Garamond"/>
          <w:sz w:val="24"/>
          <w:szCs w:val="24"/>
        </w:rPr>
      </w:pPr>
    </w:p>
    <w:p w:rsidR="00B907B8" w:rsidRPr="00B51D6B" w:rsidRDefault="00B907B8" w:rsidP="00B907B8">
      <w:pPr>
        <w:tabs>
          <w:tab w:val="center" w:pos="7938"/>
        </w:tabs>
        <w:spacing w:after="0"/>
        <w:rPr>
          <w:rFonts w:ascii="Garamond" w:hAnsi="Garamond"/>
          <w:sz w:val="28"/>
          <w:szCs w:val="28"/>
        </w:rPr>
      </w:pPr>
      <w:r w:rsidRPr="00B907B8">
        <w:rPr>
          <w:rFonts w:ascii="Garamond" w:hAnsi="Garamond"/>
          <w:sz w:val="24"/>
          <w:szCs w:val="24"/>
        </w:rPr>
        <w:tab/>
      </w:r>
      <w:r w:rsidRPr="00B51D6B">
        <w:rPr>
          <w:rFonts w:ascii="Garamond" w:hAnsi="Garamond"/>
          <w:sz w:val="28"/>
          <w:szCs w:val="28"/>
        </w:rPr>
        <w:t>Kocsis Fülöp</w:t>
      </w:r>
    </w:p>
    <w:p w:rsidR="005224DE" w:rsidRPr="00B51D6B" w:rsidRDefault="00B907B8" w:rsidP="00C3220F">
      <w:pPr>
        <w:tabs>
          <w:tab w:val="center" w:pos="7938"/>
        </w:tabs>
        <w:spacing w:after="0"/>
        <w:rPr>
          <w:rFonts w:ascii="Garamond" w:hAnsi="Garamond"/>
          <w:sz w:val="28"/>
          <w:szCs w:val="28"/>
        </w:rPr>
      </w:pPr>
      <w:r w:rsidRPr="00B51D6B">
        <w:rPr>
          <w:rFonts w:ascii="Garamond" w:hAnsi="Garamond"/>
          <w:sz w:val="28"/>
          <w:szCs w:val="28"/>
        </w:rPr>
        <w:tab/>
        <w:t>metropolita</w:t>
      </w:r>
      <w:bookmarkStart w:id="0" w:name="_GoBack"/>
      <w:bookmarkEnd w:id="0"/>
    </w:p>
    <w:sectPr w:rsidR="005224DE" w:rsidRPr="00B51D6B" w:rsidSect="00B907B8">
      <w:headerReference w:type="even" r:id="rId8"/>
      <w:headerReference w:type="default" r:id="rId9"/>
      <w:footerReference w:type="even" r:id="rId10"/>
      <w:footerReference w:type="default" r:id="rId11"/>
      <w:headerReference w:type="first" r:id="rId12"/>
      <w:footerReference w:type="first" r:id="rId13"/>
      <w:pgSz w:w="11906" w:h="16838" w:code="9"/>
      <w:pgMar w:top="3402" w:right="1276"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62C" w:rsidRDefault="009D562C" w:rsidP="00B907B8">
      <w:pPr>
        <w:spacing w:after="0" w:line="240" w:lineRule="auto"/>
      </w:pPr>
      <w:r>
        <w:separator/>
      </w:r>
    </w:p>
  </w:endnote>
  <w:endnote w:type="continuationSeparator" w:id="0">
    <w:p w:rsidR="009D562C" w:rsidRDefault="009D562C" w:rsidP="00B9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35" w:rsidRDefault="005B2B3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35" w:rsidRDefault="005B2B3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35" w:rsidRDefault="005B2B3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62C" w:rsidRDefault="009D562C" w:rsidP="00B907B8">
      <w:pPr>
        <w:spacing w:after="0" w:line="240" w:lineRule="auto"/>
      </w:pPr>
      <w:r>
        <w:separator/>
      </w:r>
    </w:p>
  </w:footnote>
  <w:footnote w:type="continuationSeparator" w:id="0">
    <w:p w:rsidR="009D562C" w:rsidRDefault="009D562C" w:rsidP="00B9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1E" w:rsidRDefault="009C3E1E">
    <w:pPr>
      <w:pStyle w:val="lfej"/>
    </w:pPr>
    <w:r>
      <w:rPr>
        <w:noProof/>
        <w:lang w:eastAsia="hu-HU"/>
      </w:rPr>
      <w:drawing>
        <wp:inline distT="0" distB="0" distL="0" distR="0">
          <wp:extent cx="5930900" cy="1473200"/>
          <wp:effectExtent l="0" t="0" r="0" b="0"/>
          <wp:docPr id="2" name="Kép 2" descr="C:\Users\Szabó Sanyi\Desktop\metropólia FEJLÉ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zabó Sanyi\Desktop\metropólia FEJLÉC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0" cy="147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7B8" w:rsidRDefault="005B2B35">
    <w:pPr>
      <w:pStyle w:val="lfej"/>
      <w:rPr>
        <w:noProof/>
        <w:lang w:eastAsia="hu-HU"/>
      </w:rPr>
    </w:pPr>
    <w:r>
      <w:rPr>
        <w:noProof/>
        <w:lang w:eastAsia="hu-HU"/>
      </w:rPr>
      <w:drawing>
        <wp:anchor distT="0" distB="0" distL="114300" distR="114300" simplePos="0" relativeHeight="251659264" behindDoc="0" locked="0" layoutInCell="1" allowOverlap="1" wp14:anchorId="0D2772D4" wp14:editId="3D6CF560">
          <wp:simplePos x="0" y="0"/>
          <wp:positionH relativeFrom="column">
            <wp:posOffset>1686560</wp:posOffset>
          </wp:positionH>
          <wp:positionV relativeFrom="paragraph">
            <wp:posOffset>-25977</wp:posOffset>
          </wp:positionV>
          <wp:extent cx="2552700" cy="736600"/>
          <wp:effectExtent l="0" t="0" r="0" b="6350"/>
          <wp:wrapNone/>
          <wp:docPr id="1" name="Kép 1" descr="C:\Users\Szabó Sanyi\Desktop\metropólia FEJLÉC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abó Sanyi\Desktop\metropólia FEJLÉC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B35" w:rsidRDefault="005B2B35">
    <w:pPr>
      <w:pStyle w:val="lfej"/>
      <w:rPr>
        <w:noProof/>
        <w:lang w:eastAsia="hu-HU"/>
      </w:rPr>
    </w:pPr>
  </w:p>
  <w:p w:rsidR="005B2B35" w:rsidRDefault="005B2B35">
    <w:pPr>
      <w:pStyle w:val="lfej"/>
      <w:rPr>
        <w:noProof/>
        <w:lang w:eastAsia="hu-HU"/>
      </w:rPr>
    </w:pPr>
  </w:p>
  <w:p w:rsidR="005B2B35" w:rsidRDefault="005B2B35">
    <w:pPr>
      <w:pStyle w:val="lfej"/>
      <w:rPr>
        <w:noProof/>
        <w:lang w:eastAsia="hu-HU"/>
      </w:rPr>
    </w:pPr>
  </w:p>
  <w:p w:rsidR="005B2B35" w:rsidRDefault="005B2B35">
    <w:pPr>
      <w:pStyle w:val="lfej"/>
    </w:pPr>
  </w:p>
  <w:p w:rsidR="005B2B35" w:rsidRDefault="005B2B35">
    <w:pPr>
      <w:pStyle w:val="lfej"/>
    </w:pPr>
    <w:r>
      <w:rPr>
        <w:noProof/>
        <w:lang w:eastAsia="hu-HU"/>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633788</wp:posOffset>
              </wp:positionV>
              <wp:extent cx="5909830" cy="0"/>
              <wp:effectExtent l="0" t="0" r="15240" b="19050"/>
              <wp:wrapNone/>
              <wp:docPr id="4" name="Egyenes összekötő 4"/>
              <wp:cNvGraphicFramePr/>
              <a:graphic xmlns:a="http://schemas.openxmlformats.org/drawingml/2006/main">
                <a:graphicData uri="http://schemas.microsoft.com/office/word/2010/wordprocessingShape">
                  <wps:wsp>
                    <wps:cNvCnPr/>
                    <wps:spPr>
                      <a:xfrm>
                        <a:off x="0" y="0"/>
                        <a:ext cx="590983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Egyenes összekötő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9.9pt" to="466.3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" strokecolor="#404040 [2429]"/>
          </w:pict>
        </mc:Fallback>
      </mc:AlternateContent>
    </w:r>
    <w:r>
      <w:rPr>
        <w:noProof/>
        <w:lang w:eastAsia="hu-HU"/>
      </w:rPr>
      <mc:AlternateContent>
        <mc:Choice Requires="wps">
          <w:drawing>
            <wp:anchor distT="0" distB="0" distL="114300" distR="114300" simplePos="0" relativeHeight="251661312" behindDoc="0" locked="0" layoutInCell="1" allowOverlap="1" wp14:anchorId="0B6761C6" wp14:editId="181E9AD6">
              <wp:simplePos x="0" y="0"/>
              <wp:positionH relativeFrom="column">
                <wp:align>center</wp:align>
              </wp:positionH>
              <wp:positionV relativeFrom="paragraph">
                <wp:posOffset>0</wp:posOffset>
              </wp:positionV>
              <wp:extent cx="5036820" cy="1403985"/>
              <wp:effectExtent l="0" t="0" r="0"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7339" cy="1403985"/>
                      </a:xfrm>
                      <a:prstGeom prst="rect">
                        <a:avLst/>
                      </a:prstGeom>
                      <a:solidFill>
                        <a:srgbClr val="FFFFFF"/>
                      </a:solidFill>
                      <a:ln w="9525">
                        <a:noFill/>
                        <a:miter lim="800000"/>
                        <a:headEnd/>
                        <a:tailEnd/>
                      </a:ln>
                    </wps:spPr>
                    <wps:txbx>
                      <w:txbxContent>
                        <w:p w:rsidR="005B2B35" w:rsidRPr="005B2B35" w:rsidRDefault="005B2B35" w:rsidP="005B2B35">
                          <w:pPr>
                            <w:spacing w:after="0"/>
                            <w:jc w:val="center"/>
                            <w:rPr>
                              <w:rFonts w:ascii="Garamond" w:hAnsi="Garamond"/>
                              <w:color w:val="404040" w:themeColor="text1" w:themeTint="BF"/>
                            </w:rPr>
                          </w:pPr>
                          <w:r w:rsidRPr="005B2B35">
                            <w:rPr>
                              <w:rFonts w:ascii="Garamond" w:hAnsi="Garamond"/>
                              <w:color w:val="404040" w:themeColor="text1" w:themeTint="BF"/>
                            </w:rPr>
                            <w:t xml:space="preserve">Cím: H-4025 Debrecen, Petőfi tér 8.  Tel.: +36 (42) 415 901   Fax: +36 (42) 415 911   </w:t>
                          </w:r>
                        </w:p>
                        <w:p w:rsidR="005B2B35" w:rsidRPr="005B2B35" w:rsidRDefault="005B2B35" w:rsidP="005B2B35">
                          <w:pPr>
                            <w:spacing w:after="0"/>
                            <w:jc w:val="center"/>
                            <w:rPr>
                              <w:rFonts w:ascii="Garamond" w:hAnsi="Garamond"/>
                              <w:color w:val="404040" w:themeColor="text1" w:themeTint="BF"/>
                            </w:rPr>
                          </w:pPr>
                          <w:r w:rsidRPr="005B2B35">
                            <w:rPr>
                              <w:rFonts w:ascii="Garamond" w:hAnsi="Garamond"/>
                              <w:color w:val="404040" w:themeColor="text1" w:themeTint="BF"/>
                            </w:rPr>
                            <w:t>E-mail: metropolia@gorogkatolikus.hu   Web: www.gorogkatolikus.hu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margin-left:0;margin-top:0;width:396.6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" stroked="f">
              <v:textbox style="mso-fit-shape-to-text:t">
                <w:txbxContent>
                  <w:p w:rsidR="005B2B35" w:rsidRPr="005B2B35" w:rsidRDefault="005B2B35" w:rsidP="005B2B35">
                    <w:pPr>
                      <w:spacing w:after="0"/>
                      <w:jc w:val="center"/>
                      <w:rPr>
                        <w:rFonts w:ascii="Garamond" w:hAnsi="Garamond"/>
                        <w:color w:val="404040" w:themeColor="text1" w:themeTint="BF"/>
                      </w:rPr>
                    </w:pPr>
                    <w:r w:rsidRPr="005B2B35">
                      <w:rPr>
                        <w:rFonts w:ascii="Garamond" w:hAnsi="Garamond"/>
                        <w:color w:val="404040" w:themeColor="text1" w:themeTint="BF"/>
                      </w:rPr>
                      <w:t>Cím: H-4025 Debrecen, Petőfi tér 8.  Tel</w:t>
                    </w:r>
                    <w:proofErr w:type="gramStart"/>
                    <w:r w:rsidRPr="005B2B35">
                      <w:rPr>
                        <w:rFonts w:ascii="Garamond" w:hAnsi="Garamond"/>
                        <w:color w:val="404040" w:themeColor="text1" w:themeTint="BF"/>
                      </w:rPr>
                      <w:t>.:</w:t>
                    </w:r>
                    <w:proofErr w:type="gramEnd"/>
                    <w:r w:rsidRPr="005B2B35">
                      <w:rPr>
                        <w:rFonts w:ascii="Garamond" w:hAnsi="Garamond"/>
                        <w:color w:val="404040" w:themeColor="text1" w:themeTint="BF"/>
                      </w:rPr>
                      <w:t xml:space="preserve"> +36 (42) 415 901   Fax: +36 (42) 415 911   </w:t>
                    </w:r>
                  </w:p>
                  <w:p w:rsidR="005B2B35" w:rsidRPr="005B2B35" w:rsidRDefault="005B2B35" w:rsidP="005B2B35">
                    <w:pPr>
                      <w:spacing w:after="0"/>
                      <w:jc w:val="center"/>
                      <w:rPr>
                        <w:rFonts w:ascii="Garamond" w:hAnsi="Garamond"/>
                        <w:color w:val="404040" w:themeColor="text1" w:themeTint="BF"/>
                      </w:rPr>
                    </w:pPr>
                    <w:r w:rsidRPr="005B2B35">
                      <w:rPr>
                        <w:rFonts w:ascii="Garamond" w:hAnsi="Garamond"/>
                        <w:color w:val="404040" w:themeColor="text1" w:themeTint="BF"/>
                      </w:rPr>
                      <w:t xml:space="preserve">E-mail: </w:t>
                    </w:r>
                    <w:proofErr w:type="spellStart"/>
                    <w:proofErr w:type="gramStart"/>
                    <w:r w:rsidRPr="005B2B35">
                      <w:rPr>
                        <w:rFonts w:ascii="Garamond" w:hAnsi="Garamond"/>
                        <w:color w:val="404040" w:themeColor="text1" w:themeTint="BF"/>
                      </w:rPr>
                      <w:t>metropolia</w:t>
                    </w:r>
                    <w:proofErr w:type="spellEnd"/>
                    <w:r w:rsidRPr="005B2B35">
                      <w:rPr>
                        <w:rFonts w:ascii="Garamond" w:hAnsi="Garamond"/>
                        <w:color w:val="404040" w:themeColor="text1" w:themeTint="BF"/>
                      </w:rPr>
                      <w:t>@gorogkatolikus.</w:t>
                    </w:r>
                    <w:r w:rsidRPr="005B2B35">
                      <w:rPr>
                        <w:rFonts w:ascii="Garamond" w:hAnsi="Garamond"/>
                        <w:color w:val="404040" w:themeColor="text1" w:themeTint="BF"/>
                      </w:rPr>
                      <w:t>hu   Web</w:t>
                    </w:r>
                    <w:proofErr w:type="gramEnd"/>
                    <w:r w:rsidRPr="005B2B35">
                      <w:rPr>
                        <w:rFonts w:ascii="Garamond" w:hAnsi="Garamond"/>
                        <w:color w:val="404040" w:themeColor="text1" w:themeTint="BF"/>
                      </w:rPr>
                      <w:t>: www.gorogkatolikus.hu</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35" w:rsidRDefault="005B2B35">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B8"/>
    <w:rsid w:val="00012D66"/>
    <w:rsid w:val="005224DE"/>
    <w:rsid w:val="005B2B35"/>
    <w:rsid w:val="008C5493"/>
    <w:rsid w:val="009C3E1E"/>
    <w:rsid w:val="009D562C"/>
    <w:rsid w:val="00A7437A"/>
    <w:rsid w:val="00B51D6B"/>
    <w:rsid w:val="00B907B8"/>
    <w:rsid w:val="00C322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907B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907B8"/>
    <w:rPr>
      <w:rFonts w:ascii="Tahoma" w:hAnsi="Tahoma" w:cs="Tahoma"/>
      <w:sz w:val="16"/>
      <w:szCs w:val="16"/>
    </w:rPr>
  </w:style>
  <w:style w:type="paragraph" w:styleId="lfej">
    <w:name w:val="header"/>
    <w:basedOn w:val="Norml"/>
    <w:link w:val="lfejChar"/>
    <w:uiPriority w:val="99"/>
    <w:unhideWhenUsed/>
    <w:rsid w:val="00B907B8"/>
    <w:pPr>
      <w:tabs>
        <w:tab w:val="center" w:pos="4536"/>
        <w:tab w:val="right" w:pos="9072"/>
      </w:tabs>
      <w:spacing w:after="0" w:line="240" w:lineRule="auto"/>
    </w:pPr>
  </w:style>
  <w:style w:type="character" w:customStyle="1" w:styleId="lfejChar">
    <w:name w:val="Élőfej Char"/>
    <w:basedOn w:val="Bekezdsalapbettpusa"/>
    <w:link w:val="lfej"/>
    <w:uiPriority w:val="99"/>
    <w:rsid w:val="00B907B8"/>
  </w:style>
  <w:style w:type="paragraph" w:styleId="llb">
    <w:name w:val="footer"/>
    <w:basedOn w:val="Norml"/>
    <w:link w:val="llbChar"/>
    <w:uiPriority w:val="99"/>
    <w:unhideWhenUsed/>
    <w:rsid w:val="00B907B8"/>
    <w:pPr>
      <w:tabs>
        <w:tab w:val="center" w:pos="4536"/>
        <w:tab w:val="right" w:pos="9072"/>
      </w:tabs>
      <w:spacing w:after="0" w:line="240" w:lineRule="auto"/>
    </w:pPr>
  </w:style>
  <w:style w:type="character" w:customStyle="1" w:styleId="llbChar">
    <w:name w:val="Élőláb Char"/>
    <w:basedOn w:val="Bekezdsalapbettpusa"/>
    <w:link w:val="llb"/>
    <w:uiPriority w:val="99"/>
    <w:rsid w:val="00B90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907B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907B8"/>
    <w:rPr>
      <w:rFonts w:ascii="Tahoma" w:hAnsi="Tahoma" w:cs="Tahoma"/>
      <w:sz w:val="16"/>
      <w:szCs w:val="16"/>
    </w:rPr>
  </w:style>
  <w:style w:type="paragraph" w:styleId="lfej">
    <w:name w:val="header"/>
    <w:basedOn w:val="Norml"/>
    <w:link w:val="lfejChar"/>
    <w:uiPriority w:val="99"/>
    <w:unhideWhenUsed/>
    <w:rsid w:val="00B907B8"/>
    <w:pPr>
      <w:tabs>
        <w:tab w:val="center" w:pos="4536"/>
        <w:tab w:val="right" w:pos="9072"/>
      </w:tabs>
      <w:spacing w:after="0" w:line="240" w:lineRule="auto"/>
    </w:pPr>
  </w:style>
  <w:style w:type="character" w:customStyle="1" w:styleId="lfejChar">
    <w:name w:val="Élőfej Char"/>
    <w:basedOn w:val="Bekezdsalapbettpusa"/>
    <w:link w:val="lfej"/>
    <w:uiPriority w:val="99"/>
    <w:rsid w:val="00B907B8"/>
  </w:style>
  <w:style w:type="paragraph" w:styleId="llb">
    <w:name w:val="footer"/>
    <w:basedOn w:val="Norml"/>
    <w:link w:val="llbChar"/>
    <w:uiPriority w:val="99"/>
    <w:unhideWhenUsed/>
    <w:rsid w:val="00B907B8"/>
    <w:pPr>
      <w:tabs>
        <w:tab w:val="center" w:pos="4536"/>
        <w:tab w:val="right" w:pos="9072"/>
      </w:tabs>
      <w:spacing w:after="0" w:line="240" w:lineRule="auto"/>
    </w:pPr>
  </w:style>
  <w:style w:type="character" w:customStyle="1" w:styleId="llbChar">
    <w:name w:val="Élőláb Char"/>
    <w:basedOn w:val="Bekezdsalapbettpusa"/>
    <w:link w:val="llb"/>
    <w:uiPriority w:val="99"/>
    <w:rsid w:val="00B9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22914-397A-4E87-A543-DDF5B4AC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3147</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Sanyi</dc:creator>
  <cp:lastModifiedBy>Nyirán János</cp:lastModifiedBy>
  <cp:revision>2</cp:revision>
  <cp:lastPrinted>2015-06-18T14:01:00Z</cp:lastPrinted>
  <dcterms:created xsi:type="dcterms:W3CDTF">2015-06-18T14:12:00Z</dcterms:created>
  <dcterms:modified xsi:type="dcterms:W3CDTF">2015-06-18T14:12:00Z</dcterms:modified>
</cp:coreProperties>
</file>